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2B4875E8" w:rsidR="00352E04" w:rsidRPr="00BE456C" w:rsidRDefault="5935C8A0">
      <w:pPr>
        <w:rPr>
          <w:b/>
          <w:bCs/>
        </w:rPr>
      </w:pPr>
      <w:r w:rsidRPr="00BE456C">
        <w:rPr>
          <w:b/>
          <w:bCs/>
        </w:rPr>
        <w:t>Rural Resilience &amp; Adaptation Subcommittee Breakout Room</w:t>
      </w:r>
    </w:p>
    <w:p w14:paraId="015F89A9" w14:textId="0C782650" w:rsidR="5935C8A0" w:rsidRPr="00BE456C" w:rsidRDefault="00BE456C" w:rsidP="00BE456C">
      <w:pPr>
        <w:rPr>
          <w:b/>
          <w:bCs/>
        </w:rPr>
      </w:pPr>
      <w:r w:rsidRPr="00BE456C">
        <w:rPr>
          <w:b/>
          <w:bCs/>
        </w:rPr>
        <w:t>6/18/24</w:t>
      </w:r>
      <w:r w:rsidRPr="00BE456C">
        <w:rPr>
          <w:b/>
          <w:bCs/>
        </w:rPr>
        <w:t xml:space="preserve"> </w:t>
      </w:r>
      <w:r w:rsidR="5935C8A0" w:rsidRPr="00BE456C">
        <w:rPr>
          <w:b/>
          <w:bCs/>
        </w:rPr>
        <w:t>Climate Action Plan Kick-Off Event</w:t>
      </w:r>
    </w:p>
    <w:p w14:paraId="0AC25AAC" w14:textId="5751A32E" w:rsidR="5935C8A0" w:rsidRPr="00BE456C" w:rsidRDefault="5935C8A0" w:rsidP="53B25C89">
      <w:pPr>
        <w:rPr>
          <w:b/>
          <w:bCs/>
        </w:rPr>
      </w:pPr>
      <w:r w:rsidRPr="00BE456C">
        <w:rPr>
          <w:b/>
          <w:bCs/>
        </w:rPr>
        <w:t>Notetaker: Marian</w:t>
      </w:r>
      <w:r w:rsidR="00BE456C" w:rsidRPr="00BE456C">
        <w:rPr>
          <w:b/>
          <w:bCs/>
        </w:rPr>
        <w:t xml:space="preserve"> Wolz</w:t>
      </w:r>
    </w:p>
    <w:p w14:paraId="7F85266F" w14:textId="77777777" w:rsidR="00BE456C" w:rsidRDefault="00BE456C" w:rsidP="53B25C89"/>
    <w:p w14:paraId="197C1E14" w14:textId="77777777" w:rsidR="00E82712" w:rsidRDefault="5935C8A0" w:rsidP="2FE25956">
      <w:pPr>
        <w:pStyle w:val="ListParagraph"/>
        <w:numPr>
          <w:ilvl w:val="0"/>
          <w:numId w:val="3"/>
        </w:numPr>
        <w:spacing w:after="0" w:line="257" w:lineRule="auto"/>
        <w:rPr>
          <w:rFonts w:eastAsiaTheme="minorEastAsia"/>
        </w:rPr>
      </w:pPr>
      <w:r w:rsidRPr="2FE25956">
        <w:rPr>
          <w:rFonts w:eastAsiaTheme="minorEastAsia"/>
        </w:rPr>
        <w:t xml:space="preserve">Subcommittee co-chair(s): Describe the work of your subcommittee for the first CAP broadly (use the pathways to help summarize this). Describe what your subcommittee sees as gaps, which will be the focus for the CAP update, and recognize that this gap identification is in progress (and therefore able to be shaped by feedback from these events). </w:t>
      </w:r>
    </w:p>
    <w:p w14:paraId="3F5825F1" w14:textId="77777777" w:rsidR="00E82712" w:rsidRDefault="00E82712" w:rsidP="00E82712">
      <w:pPr>
        <w:pStyle w:val="ListParagraph"/>
        <w:spacing w:after="0" w:line="257" w:lineRule="auto"/>
        <w:rPr>
          <w:rFonts w:eastAsiaTheme="minorEastAsia"/>
        </w:rPr>
      </w:pPr>
    </w:p>
    <w:p w14:paraId="3239907C" w14:textId="5B7598B4" w:rsidR="00E82712" w:rsidRDefault="00E82712" w:rsidP="00E82712">
      <w:pPr>
        <w:pStyle w:val="ListParagraph"/>
        <w:numPr>
          <w:ilvl w:val="0"/>
          <w:numId w:val="4"/>
        </w:numPr>
        <w:spacing w:after="0" w:line="257" w:lineRule="auto"/>
        <w:rPr>
          <w:rFonts w:eastAsiaTheme="minorEastAsia"/>
        </w:rPr>
      </w:pPr>
      <w:r>
        <w:rPr>
          <w:rFonts w:eastAsiaTheme="minorEastAsia"/>
        </w:rPr>
        <w:t xml:space="preserve">David </w:t>
      </w:r>
      <w:r w:rsidR="006F6FB1">
        <w:rPr>
          <w:rFonts w:eastAsiaTheme="minorEastAsia"/>
        </w:rPr>
        <w:t xml:space="preserve">Deen </w:t>
      </w:r>
      <w:r>
        <w:rPr>
          <w:rFonts w:eastAsiaTheme="minorEastAsia"/>
        </w:rPr>
        <w:t xml:space="preserve">provided an overview </w:t>
      </w:r>
      <w:r w:rsidR="00B315CF">
        <w:rPr>
          <w:rFonts w:eastAsiaTheme="minorEastAsia"/>
        </w:rPr>
        <w:t>of the work of the RRA subcommittee thus far. Spoke to work the subcommittee did to write a response to a request from the Speaker of the House</w:t>
      </w:r>
      <w:r w:rsidR="006F6FB1">
        <w:rPr>
          <w:rFonts w:eastAsiaTheme="minorEastAsia"/>
        </w:rPr>
        <w:t xml:space="preserve"> following the July 2023 flooding</w:t>
      </w:r>
      <w:r w:rsidR="00B315CF">
        <w:rPr>
          <w:rFonts w:eastAsiaTheme="minorEastAsia"/>
        </w:rPr>
        <w:t xml:space="preserve">. </w:t>
      </w:r>
    </w:p>
    <w:p w14:paraId="6A7E04F8" w14:textId="56B4D064" w:rsidR="00B315CF" w:rsidRDefault="00B315CF" w:rsidP="00E82712">
      <w:pPr>
        <w:pStyle w:val="ListParagraph"/>
        <w:numPr>
          <w:ilvl w:val="0"/>
          <w:numId w:val="4"/>
        </w:numPr>
        <w:spacing w:after="0" w:line="257" w:lineRule="auto"/>
        <w:rPr>
          <w:rFonts w:eastAsiaTheme="minorEastAsia"/>
        </w:rPr>
      </w:pPr>
      <w:r>
        <w:rPr>
          <w:rFonts w:eastAsiaTheme="minorEastAsia"/>
        </w:rPr>
        <w:t xml:space="preserve">Subcommittee developed </w:t>
      </w:r>
      <w:r w:rsidR="00EA4E21">
        <w:rPr>
          <w:rFonts w:eastAsiaTheme="minorEastAsia"/>
        </w:rPr>
        <w:t xml:space="preserve">five pathways for the 2021 CAP. Provided an overview of the five pathways. </w:t>
      </w:r>
    </w:p>
    <w:p w14:paraId="5A4FB0B4" w14:textId="75EBAD02" w:rsidR="00EA4E21" w:rsidRDefault="00D40D23" w:rsidP="00E82712">
      <w:pPr>
        <w:pStyle w:val="ListParagraph"/>
        <w:numPr>
          <w:ilvl w:val="0"/>
          <w:numId w:val="4"/>
        </w:numPr>
        <w:spacing w:after="0" w:line="257" w:lineRule="auto"/>
        <w:rPr>
          <w:rFonts w:eastAsiaTheme="minorEastAsia"/>
        </w:rPr>
      </w:pPr>
      <w:r>
        <w:rPr>
          <w:rFonts w:eastAsiaTheme="minorEastAsia"/>
        </w:rPr>
        <w:t xml:space="preserve">David noted that public health has already been identified as a gap </w:t>
      </w:r>
      <w:r w:rsidR="00C45440">
        <w:rPr>
          <w:rFonts w:eastAsiaTheme="minorEastAsia"/>
        </w:rPr>
        <w:t>for the subcommittee to focus on</w:t>
      </w:r>
      <w:r w:rsidR="008416EE">
        <w:rPr>
          <w:rFonts w:eastAsiaTheme="minorEastAsia"/>
        </w:rPr>
        <w:t>.</w:t>
      </w:r>
    </w:p>
    <w:p w14:paraId="2ACDB93C" w14:textId="77777777" w:rsidR="00E82712" w:rsidRDefault="00E82712" w:rsidP="00E82712">
      <w:pPr>
        <w:pStyle w:val="ListParagraph"/>
        <w:spacing w:after="0" w:line="257" w:lineRule="auto"/>
        <w:rPr>
          <w:rFonts w:eastAsiaTheme="minorEastAsia"/>
        </w:rPr>
      </w:pPr>
    </w:p>
    <w:p w14:paraId="1A770547" w14:textId="25C509D1" w:rsidR="5935C8A0" w:rsidRDefault="5935C8A0" w:rsidP="002F5198">
      <w:pPr>
        <w:pStyle w:val="ListParagraph"/>
        <w:spacing w:after="0" w:line="257" w:lineRule="auto"/>
        <w:rPr>
          <w:rFonts w:eastAsiaTheme="minorEastAsia"/>
        </w:rPr>
      </w:pPr>
      <w:r w:rsidRPr="53B25C89">
        <w:rPr>
          <w:rFonts w:eastAsiaTheme="minorEastAsia"/>
        </w:rPr>
        <w:t>1) Are there other topics we are missing? What do you see as areas in need of further attention and action?</w:t>
      </w:r>
    </w:p>
    <w:p w14:paraId="3951477D" w14:textId="7808D8D0" w:rsidR="0065737F" w:rsidRDefault="0065737F" w:rsidP="0065737F">
      <w:pPr>
        <w:pStyle w:val="ListParagraph"/>
        <w:numPr>
          <w:ilvl w:val="2"/>
          <w:numId w:val="3"/>
        </w:numPr>
        <w:spacing w:after="0" w:line="257" w:lineRule="auto"/>
        <w:rPr>
          <w:rFonts w:eastAsiaTheme="minorEastAsia"/>
        </w:rPr>
      </w:pPr>
      <w:r>
        <w:rPr>
          <w:rFonts w:eastAsiaTheme="minorEastAsia"/>
        </w:rPr>
        <w:t xml:space="preserve">Eileen Boland </w:t>
      </w:r>
      <w:r w:rsidR="00BD34D1">
        <w:rPr>
          <w:rFonts w:eastAsiaTheme="minorEastAsia"/>
        </w:rPr>
        <w:t>–</w:t>
      </w:r>
      <w:r>
        <w:rPr>
          <w:rFonts w:eastAsiaTheme="minorEastAsia"/>
        </w:rPr>
        <w:t xml:space="preserve"> </w:t>
      </w:r>
      <w:r w:rsidR="00BD34D1">
        <w:rPr>
          <w:rFonts w:eastAsiaTheme="minorEastAsia"/>
        </w:rPr>
        <w:t xml:space="preserve">key focus in the NEK is on affordability; ensuring </w:t>
      </w:r>
      <w:r w:rsidR="00785B77">
        <w:rPr>
          <w:rFonts w:eastAsiaTheme="minorEastAsia"/>
        </w:rPr>
        <w:t>the most vulnerable in rural communities are not left behind</w:t>
      </w:r>
      <w:r w:rsidR="00036033">
        <w:rPr>
          <w:rFonts w:eastAsiaTheme="minorEastAsia"/>
        </w:rPr>
        <w:t>, that should be a primary focus of the Council and Subcommittee’s work.</w:t>
      </w:r>
    </w:p>
    <w:p w14:paraId="53350DC5" w14:textId="49373473" w:rsidR="006C2005" w:rsidRDefault="006C2005" w:rsidP="0065737F">
      <w:pPr>
        <w:pStyle w:val="ListParagraph"/>
        <w:numPr>
          <w:ilvl w:val="2"/>
          <w:numId w:val="3"/>
        </w:numPr>
        <w:spacing w:after="0" w:line="257" w:lineRule="auto"/>
        <w:rPr>
          <w:rFonts w:eastAsiaTheme="minorEastAsia"/>
        </w:rPr>
      </w:pPr>
      <w:r>
        <w:rPr>
          <w:rFonts w:eastAsiaTheme="minorEastAsia"/>
        </w:rPr>
        <w:t xml:space="preserve">Andrea Stander - Gap noted in the chat - </w:t>
      </w:r>
      <w:r w:rsidR="001265EF">
        <w:rPr>
          <w:rFonts w:eastAsiaTheme="minorEastAsia"/>
        </w:rPr>
        <w:t>I</w:t>
      </w:r>
      <w:r w:rsidR="002D05B2" w:rsidRPr="002D05B2">
        <w:rPr>
          <w:rFonts w:eastAsiaTheme="minorEastAsia"/>
        </w:rPr>
        <w:t xml:space="preserve">'d like to see more emphasis on developing </w:t>
      </w:r>
      <w:r w:rsidR="00036033" w:rsidRPr="002D05B2">
        <w:rPr>
          <w:rFonts w:eastAsiaTheme="minorEastAsia"/>
        </w:rPr>
        <w:t>community-based</w:t>
      </w:r>
      <w:r w:rsidR="002D05B2" w:rsidRPr="002D05B2">
        <w:rPr>
          <w:rFonts w:eastAsiaTheme="minorEastAsia"/>
        </w:rPr>
        <w:t xml:space="preserve"> emergency preparedness plans and methods for neighbors to help neighbors be ready for the wide range of emergencies/crises we will be facing - like the current extreme heat event.</w:t>
      </w:r>
    </w:p>
    <w:p w14:paraId="63D892AA" w14:textId="45B20077" w:rsidR="006400B1" w:rsidRDefault="006400B1" w:rsidP="006400B1">
      <w:pPr>
        <w:pStyle w:val="ListParagraph"/>
        <w:numPr>
          <w:ilvl w:val="3"/>
          <w:numId w:val="3"/>
        </w:numPr>
        <w:spacing w:after="0" w:line="257" w:lineRule="auto"/>
        <w:rPr>
          <w:rFonts w:eastAsiaTheme="minorEastAsia"/>
        </w:rPr>
      </w:pPr>
      <w:r>
        <w:rPr>
          <w:rFonts w:eastAsiaTheme="minorEastAsia"/>
        </w:rPr>
        <w:t xml:space="preserve">Valerie - </w:t>
      </w:r>
      <w:r w:rsidRPr="006400B1">
        <w:rPr>
          <w:rFonts w:eastAsiaTheme="minorEastAsia"/>
        </w:rPr>
        <w:t xml:space="preserve">I agree with Andrea. Especially with </w:t>
      </w:r>
      <w:r w:rsidR="00036033" w:rsidRPr="006400B1">
        <w:rPr>
          <w:rFonts w:eastAsiaTheme="minorEastAsia"/>
        </w:rPr>
        <w:t>the flooding</w:t>
      </w:r>
      <w:r w:rsidRPr="006400B1">
        <w:rPr>
          <w:rFonts w:eastAsiaTheme="minorEastAsia"/>
        </w:rPr>
        <w:t xml:space="preserve"> situation last year. We lost a deaf person due to flooding.  We do need to be very prepared for emergencies and </w:t>
      </w:r>
      <w:r w:rsidR="00036033" w:rsidRPr="006400B1">
        <w:rPr>
          <w:rFonts w:eastAsiaTheme="minorEastAsia"/>
        </w:rPr>
        <w:t>get</w:t>
      </w:r>
      <w:r w:rsidRPr="006400B1">
        <w:rPr>
          <w:rFonts w:eastAsiaTheme="minorEastAsia"/>
        </w:rPr>
        <w:t xml:space="preserve"> the information out there.</w:t>
      </w:r>
    </w:p>
    <w:p w14:paraId="54F79FE6" w14:textId="33A28BF6" w:rsidR="001121C6" w:rsidRDefault="001121C6" w:rsidP="0065737F">
      <w:pPr>
        <w:pStyle w:val="ListParagraph"/>
        <w:numPr>
          <w:ilvl w:val="2"/>
          <w:numId w:val="3"/>
        </w:numPr>
        <w:spacing w:after="0" w:line="257" w:lineRule="auto"/>
        <w:rPr>
          <w:rFonts w:eastAsiaTheme="minorEastAsia"/>
        </w:rPr>
      </w:pPr>
      <w:r>
        <w:rPr>
          <w:rFonts w:eastAsiaTheme="minorEastAsia"/>
        </w:rPr>
        <w:t xml:space="preserve">Pat Sagui – the smallest </w:t>
      </w:r>
      <w:proofErr w:type="gramStart"/>
      <w:r>
        <w:rPr>
          <w:rFonts w:eastAsiaTheme="minorEastAsia"/>
        </w:rPr>
        <w:t>towns</w:t>
      </w:r>
      <w:proofErr w:type="gramEnd"/>
      <w:r>
        <w:rPr>
          <w:rFonts w:eastAsiaTheme="minorEastAsia"/>
        </w:rPr>
        <w:t xml:space="preserve"> with the least </w:t>
      </w:r>
      <w:proofErr w:type="gramStart"/>
      <w:r>
        <w:rPr>
          <w:rFonts w:eastAsiaTheme="minorEastAsia"/>
        </w:rPr>
        <w:t>amount</w:t>
      </w:r>
      <w:proofErr w:type="gramEnd"/>
      <w:r>
        <w:rPr>
          <w:rFonts w:eastAsiaTheme="minorEastAsia"/>
        </w:rPr>
        <w:t xml:space="preserve"> of resources have control of the most land in Vermont </w:t>
      </w:r>
      <w:r w:rsidR="00356B67">
        <w:rPr>
          <w:rFonts w:eastAsiaTheme="minorEastAsia"/>
        </w:rPr>
        <w:t>–</w:t>
      </w:r>
      <w:r>
        <w:rPr>
          <w:rFonts w:eastAsiaTheme="minorEastAsia"/>
        </w:rPr>
        <w:t xml:space="preserve"> </w:t>
      </w:r>
      <w:r w:rsidR="00356B67">
        <w:rPr>
          <w:rFonts w:eastAsiaTheme="minorEastAsia"/>
        </w:rPr>
        <w:t xml:space="preserve">tensions between land development/land control policies should be discussed as this plan is developed. </w:t>
      </w:r>
    </w:p>
    <w:p w14:paraId="74F861CD" w14:textId="7DE02EF0" w:rsidR="003A6FAE" w:rsidRDefault="003A6FAE" w:rsidP="0065737F">
      <w:pPr>
        <w:pStyle w:val="ListParagraph"/>
        <w:numPr>
          <w:ilvl w:val="2"/>
          <w:numId w:val="3"/>
        </w:numPr>
        <w:spacing w:after="0" w:line="257" w:lineRule="auto"/>
        <w:rPr>
          <w:rFonts w:eastAsiaTheme="minorEastAsia"/>
        </w:rPr>
      </w:pPr>
      <w:r>
        <w:rPr>
          <w:rFonts w:eastAsiaTheme="minorEastAsia"/>
        </w:rPr>
        <w:t>Claire McIlvennie</w:t>
      </w:r>
      <w:r w:rsidR="00C452E2">
        <w:rPr>
          <w:rFonts w:eastAsiaTheme="minorEastAsia"/>
        </w:rPr>
        <w:t xml:space="preserve"> – discussion around small/large town relationships and capacity constraints</w:t>
      </w:r>
      <w:r w:rsidR="00761889">
        <w:rPr>
          <w:rFonts w:eastAsiaTheme="minorEastAsia"/>
        </w:rPr>
        <w:t>; really heightens the need for relationship building and continued engagement work with the most vulnerable – point to JT principles</w:t>
      </w:r>
      <w:r w:rsidR="00FB023E">
        <w:rPr>
          <w:rFonts w:eastAsiaTheme="minorEastAsia"/>
        </w:rPr>
        <w:t>.</w:t>
      </w:r>
    </w:p>
    <w:p w14:paraId="77A12BE5" w14:textId="34B15A23" w:rsidR="00761889" w:rsidRDefault="00761889" w:rsidP="0065737F">
      <w:pPr>
        <w:pStyle w:val="ListParagraph"/>
        <w:numPr>
          <w:ilvl w:val="2"/>
          <w:numId w:val="3"/>
        </w:numPr>
        <w:spacing w:after="0" w:line="257" w:lineRule="auto"/>
        <w:rPr>
          <w:rFonts w:eastAsiaTheme="minorEastAsia"/>
        </w:rPr>
      </w:pPr>
      <w:r>
        <w:rPr>
          <w:rFonts w:eastAsiaTheme="minorEastAsia"/>
        </w:rPr>
        <w:t xml:space="preserve">Kari Dolan – Needs to be assistance to municipalities to build project pipelines as they develop LHMPs and LEMPs </w:t>
      </w:r>
      <w:r w:rsidR="00425910">
        <w:rPr>
          <w:rFonts w:eastAsiaTheme="minorEastAsia"/>
        </w:rPr>
        <w:t>–</w:t>
      </w:r>
      <w:r>
        <w:rPr>
          <w:rFonts w:eastAsiaTheme="minorEastAsia"/>
        </w:rPr>
        <w:t xml:space="preserve"> </w:t>
      </w:r>
      <w:r w:rsidR="00FB023E">
        <w:rPr>
          <w:rFonts w:eastAsiaTheme="minorEastAsia"/>
        </w:rPr>
        <w:t>technical assistance</w:t>
      </w:r>
      <w:r w:rsidR="00425910">
        <w:rPr>
          <w:rFonts w:eastAsiaTheme="minorEastAsia"/>
        </w:rPr>
        <w:t xml:space="preserve"> should be provided so towns can maximize the impact of those projects. </w:t>
      </w:r>
    </w:p>
    <w:p w14:paraId="3E5EBE47" w14:textId="25C509D1" w:rsidR="53B25C89" w:rsidRDefault="53B25C89" w:rsidP="53B25C89">
      <w:pPr>
        <w:spacing w:after="0" w:line="257" w:lineRule="auto"/>
        <w:rPr>
          <w:rFonts w:eastAsiaTheme="minorEastAsia"/>
        </w:rPr>
      </w:pPr>
    </w:p>
    <w:p w14:paraId="100C236A" w14:textId="2B4875E8" w:rsidR="5935C8A0" w:rsidRDefault="5935C8A0" w:rsidP="2FE25956">
      <w:pPr>
        <w:pStyle w:val="ListParagraph"/>
        <w:numPr>
          <w:ilvl w:val="1"/>
          <w:numId w:val="3"/>
        </w:numPr>
        <w:spacing w:after="0" w:line="257" w:lineRule="auto"/>
        <w:rPr>
          <w:rFonts w:eastAsiaTheme="minorEastAsia"/>
        </w:rPr>
      </w:pPr>
      <w:r w:rsidRPr="2FE25956">
        <w:rPr>
          <w:rFonts w:eastAsiaTheme="minorEastAsia"/>
        </w:rPr>
        <w:t>2) What should our subcommittee consider &amp; think about when we work on building out these focal areas and the strategies &amp; actions recommended within them?</w:t>
      </w:r>
    </w:p>
    <w:p w14:paraId="3827B8FC" w14:textId="77777777" w:rsidR="00457013" w:rsidRDefault="00457013" w:rsidP="00457013">
      <w:pPr>
        <w:pStyle w:val="ListParagraph"/>
        <w:numPr>
          <w:ilvl w:val="2"/>
          <w:numId w:val="3"/>
        </w:numPr>
        <w:spacing w:after="0" w:line="257" w:lineRule="auto"/>
        <w:rPr>
          <w:rFonts w:eastAsiaTheme="minorEastAsia"/>
        </w:rPr>
      </w:pPr>
      <w:r>
        <w:rPr>
          <w:rFonts w:eastAsiaTheme="minorEastAsia"/>
        </w:rPr>
        <w:lastRenderedPageBreak/>
        <w:t>Valerie Hughes – program coordinator for VCIL; asked, how do you have accessibility set up for members of the community and Vermonters – how do you ensure that information gets out to members of the public – how do you make information available to all Vermonters?</w:t>
      </w:r>
    </w:p>
    <w:p w14:paraId="66F05AB6" w14:textId="77777777" w:rsidR="00457013" w:rsidRDefault="00457013" w:rsidP="00457013">
      <w:pPr>
        <w:pStyle w:val="ListParagraph"/>
        <w:numPr>
          <w:ilvl w:val="3"/>
          <w:numId w:val="3"/>
        </w:numPr>
        <w:spacing w:after="0" w:line="257" w:lineRule="auto"/>
        <w:rPr>
          <w:rFonts w:eastAsiaTheme="minorEastAsia"/>
        </w:rPr>
      </w:pPr>
      <w:r>
        <w:rPr>
          <w:rFonts w:eastAsiaTheme="minorEastAsia"/>
        </w:rPr>
        <w:t xml:space="preserve">David Deen responded: Council is using zoom, that does allow for closed captioning for public meetings. </w:t>
      </w:r>
    </w:p>
    <w:p w14:paraId="2DD4D6AE" w14:textId="77777777" w:rsidR="00457013" w:rsidRDefault="00457013" w:rsidP="00457013">
      <w:pPr>
        <w:pStyle w:val="ListParagraph"/>
        <w:numPr>
          <w:ilvl w:val="3"/>
          <w:numId w:val="3"/>
        </w:numPr>
        <w:spacing w:after="0" w:line="257" w:lineRule="auto"/>
        <w:rPr>
          <w:rFonts w:eastAsiaTheme="minorEastAsia"/>
        </w:rPr>
      </w:pPr>
      <w:r>
        <w:rPr>
          <w:rFonts w:eastAsiaTheme="minorEastAsia"/>
        </w:rPr>
        <w:t>Zoom interpretation being offered for all public engagement meetings being coordinated through the CAO</w:t>
      </w:r>
    </w:p>
    <w:p w14:paraId="593C8D87" w14:textId="77777777" w:rsidR="00457013" w:rsidRDefault="00457013" w:rsidP="00457013">
      <w:pPr>
        <w:pStyle w:val="ListParagraph"/>
        <w:numPr>
          <w:ilvl w:val="3"/>
          <w:numId w:val="3"/>
        </w:numPr>
        <w:spacing w:after="0" w:line="257" w:lineRule="auto"/>
        <w:rPr>
          <w:rFonts w:eastAsiaTheme="minorEastAsia"/>
        </w:rPr>
      </w:pPr>
      <w:r>
        <w:rPr>
          <w:rFonts w:eastAsiaTheme="minorEastAsia"/>
        </w:rPr>
        <w:t>B</w:t>
      </w:r>
      <w:r w:rsidRPr="0065737F">
        <w:rPr>
          <w:rFonts w:eastAsiaTheme="minorEastAsia"/>
        </w:rPr>
        <w:t>oth ANR and the State of VT ha</w:t>
      </w:r>
      <w:r>
        <w:rPr>
          <w:rFonts w:eastAsiaTheme="minorEastAsia"/>
        </w:rPr>
        <w:t>ve</w:t>
      </w:r>
      <w:r w:rsidRPr="0065737F">
        <w:rPr>
          <w:rFonts w:eastAsiaTheme="minorEastAsia"/>
        </w:rPr>
        <w:t xml:space="preserve"> a Language Access Plan in place.</w:t>
      </w:r>
    </w:p>
    <w:p w14:paraId="7EF7C759" w14:textId="77777777" w:rsidR="00457013" w:rsidRDefault="00457013" w:rsidP="00457013">
      <w:pPr>
        <w:pStyle w:val="ListParagraph"/>
        <w:numPr>
          <w:ilvl w:val="2"/>
          <w:numId w:val="3"/>
        </w:numPr>
        <w:spacing w:after="0" w:line="257" w:lineRule="auto"/>
        <w:rPr>
          <w:rFonts w:eastAsiaTheme="minorEastAsia"/>
        </w:rPr>
      </w:pPr>
      <w:r>
        <w:rPr>
          <w:rFonts w:eastAsiaTheme="minorEastAsia"/>
        </w:rPr>
        <w:t xml:space="preserve">Paula Melton – The Council should ensure we can follow-up with people who participated in this meeting on access to ongoing engagement resources. </w:t>
      </w:r>
    </w:p>
    <w:p w14:paraId="781426F7" w14:textId="77777777" w:rsidR="00457013" w:rsidRPr="004A1F16" w:rsidRDefault="00457013" w:rsidP="004A1F16">
      <w:pPr>
        <w:pStyle w:val="ListParagraph"/>
        <w:spacing w:after="0" w:line="257" w:lineRule="auto"/>
        <w:ind w:left="2880"/>
        <w:rPr>
          <w:rFonts w:eastAsiaTheme="minorEastAsia"/>
        </w:rPr>
      </w:pPr>
    </w:p>
    <w:p w14:paraId="431316B0" w14:textId="2B4875E8" w:rsidR="2FE25956" w:rsidRDefault="2FE25956" w:rsidP="2FE25956"/>
    <w:sectPr w:rsidR="2FE2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B2BE"/>
    <w:multiLevelType w:val="hybridMultilevel"/>
    <w:tmpl w:val="2F16C5F0"/>
    <w:lvl w:ilvl="0" w:tplc="213C7148">
      <w:start w:val="1"/>
      <w:numFmt w:val="bullet"/>
      <w:lvlText w:val=""/>
      <w:lvlJc w:val="left"/>
      <w:pPr>
        <w:ind w:left="720" w:hanging="360"/>
      </w:pPr>
      <w:rPr>
        <w:rFonts w:ascii="Symbol" w:hAnsi="Symbol" w:hint="default"/>
      </w:rPr>
    </w:lvl>
    <w:lvl w:ilvl="1" w:tplc="54E440E8">
      <w:start w:val="1"/>
      <w:numFmt w:val="bullet"/>
      <w:lvlText w:val="o"/>
      <w:lvlJc w:val="left"/>
      <w:pPr>
        <w:ind w:left="1440" w:hanging="360"/>
      </w:pPr>
      <w:rPr>
        <w:rFonts w:ascii="&quot;Courier New&quot;" w:hAnsi="&quot;Courier New&quot;" w:hint="default"/>
      </w:rPr>
    </w:lvl>
    <w:lvl w:ilvl="2" w:tplc="920A2912">
      <w:start w:val="1"/>
      <w:numFmt w:val="bullet"/>
      <w:lvlText w:val=""/>
      <w:lvlJc w:val="left"/>
      <w:pPr>
        <w:ind w:left="2160" w:hanging="360"/>
      </w:pPr>
      <w:rPr>
        <w:rFonts w:ascii="Wingdings" w:hAnsi="Wingdings" w:hint="default"/>
      </w:rPr>
    </w:lvl>
    <w:lvl w:ilvl="3" w:tplc="F9CE087A">
      <w:start w:val="1"/>
      <w:numFmt w:val="bullet"/>
      <w:lvlText w:val=""/>
      <w:lvlJc w:val="left"/>
      <w:pPr>
        <w:ind w:left="2880" w:hanging="360"/>
      </w:pPr>
      <w:rPr>
        <w:rFonts w:ascii="Symbol" w:hAnsi="Symbol" w:hint="default"/>
      </w:rPr>
    </w:lvl>
    <w:lvl w:ilvl="4" w:tplc="8A1269BE">
      <w:start w:val="1"/>
      <w:numFmt w:val="bullet"/>
      <w:lvlText w:val="o"/>
      <w:lvlJc w:val="left"/>
      <w:pPr>
        <w:ind w:left="3600" w:hanging="360"/>
      </w:pPr>
      <w:rPr>
        <w:rFonts w:ascii="Courier New" w:hAnsi="Courier New" w:hint="default"/>
      </w:rPr>
    </w:lvl>
    <w:lvl w:ilvl="5" w:tplc="348A1718">
      <w:start w:val="1"/>
      <w:numFmt w:val="bullet"/>
      <w:lvlText w:val=""/>
      <w:lvlJc w:val="left"/>
      <w:pPr>
        <w:ind w:left="4320" w:hanging="360"/>
      </w:pPr>
      <w:rPr>
        <w:rFonts w:ascii="Wingdings" w:hAnsi="Wingdings" w:hint="default"/>
      </w:rPr>
    </w:lvl>
    <w:lvl w:ilvl="6" w:tplc="565CA06A">
      <w:start w:val="1"/>
      <w:numFmt w:val="bullet"/>
      <w:lvlText w:val=""/>
      <w:lvlJc w:val="left"/>
      <w:pPr>
        <w:ind w:left="5040" w:hanging="360"/>
      </w:pPr>
      <w:rPr>
        <w:rFonts w:ascii="Symbol" w:hAnsi="Symbol" w:hint="default"/>
      </w:rPr>
    </w:lvl>
    <w:lvl w:ilvl="7" w:tplc="AAD40B58">
      <w:start w:val="1"/>
      <w:numFmt w:val="bullet"/>
      <w:lvlText w:val="o"/>
      <w:lvlJc w:val="left"/>
      <w:pPr>
        <w:ind w:left="5760" w:hanging="360"/>
      </w:pPr>
      <w:rPr>
        <w:rFonts w:ascii="Courier New" w:hAnsi="Courier New" w:hint="default"/>
      </w:rPr>
    </w:lvl>
    <w:lvl w:ilvl="8" w:tplc="8F620A2C">
      <w:start w:val="1"/>
      <w:numFmt w:val="bullet"/>
      <w:lvlText w:val=""/>
      <w:lvlJc w:val="left"/>
      <w:pPr>
        <w:ind w:left="6480" w:hanging="360"/>
      </w:pPr>
      <w:rPr>
        <w:rFonts w:ascii="Wingdings" w:hAnsi="Wingdings" w:hint="default"/>
      </w:rPr>
    </w:lvl>
  </w:abstractNum>
  <w:abstractNum w:abstractNumId="1" w15:restartNumberingAfterBreak="0">
    <w:nsid w:val="074FE69D"/>
    <w:multiLevelType w:val="hybridMultilevel"/>
    <w:tmpl w:val="A9BAC7D6"/>
    <w:lvl w:ilvl="0" w:tplc="EFD436DC">
      <w:start w:val="1"/>
      <w:numFmt w:val="bullet"/>
      <w:lvlText w:val="·"/>
      <w:lvlJc w:val="left"/>
      <w:pPr>
        <w:ind w:left="720" w:hanging="360"/>
      </w:pPr>
      <w:rPr>
        <w:rFonts w:ascii="Symbol" w:hAnsi="Symbol" w:hint="default"/>
      </w:rPr>
    </w:lvl>
    <w:lvl w:ilvl="1" w:tplc="F8EC19D6">
      <w:start w:val="1"/>
      <w:numFmt w:val="bullet"/>
      <w:lvlText w:val="o"/>
      <w:lvlJc w:val="left"/>
      <w:pPr>
        <w:ind w:left="1440" w:hanging="360"/>
      </w:pPr>
      <w:rPr>
        <w:rFonts w:ascii="Courier New" w:hAnsi="Courier New" w:hint="default"/>
      </w:rPr>
    </w:lvl>
    <w:lvl w:ilvl="2" w:tplc="8A5A1DAE">
      <w:start w:val="1"/>
      <w:numFmt w:val="bullet"/>
      <w:lvlText w:val=""/>
      <w:lvlJc w:val="left"/>
      <w:pPr>
        <w:ind w:left="2160" w:hanging="360"/>
      </w:pPr>
      <w:rPr>
        <w:rFonts w:ascii="Wingdings" w:hAnsi="Wingdings" w:hint="default"/>
      </w:rPr>
    </w:lvl>
    <w:lvl w:ilvl="3" w:tplc="FC8A07F2">
      <w:start w:val="1"/>
      <w:numFmt w:val="bullet"/>
      <w:lvlText w:val=""/>
      <w:lvlJc w:val="left"/>
      <w:pPr>
        <w:ind w:left="2880" w:hanging="360"/>
      </w:pPr>
      <w:rPr>
        <w:rFonts w:ascii="Symbol" w:hAnsi="Symbol" w:hint="default"/>
      </w:rPr>
    </w:lvl>
    <w:lvl w:ilvl="4" w:tplc="272E7516">
      <w:start w:val="1"/>
      <w:numFmt w:val="bullet"/>
      <w:lvlText w:val="o"/>
      <w:lvlJc w:val="left"/>
      <w:pPr>
        <w:ind w:left="3600" w:hanging="360"/>
      </w:pPr>
      <w:rPr>
        <w:rFonts w:ascii="Courier New" w:hAnsi="Courier New" w:hint="default"/>
      </w:rPr>
    </w:lvl>
    <w:lvl w:ilvl="5" w:tplc="3E4EB21A">
      <w:start w:val="1"/>
      <w:numFmt w:val="bullet"/>
      <w:lvlText w:val=""/>
      <w:lvlJc w:val="left"/>
      <w:pPr>
        <w:ind w:left="4320" w:hanging="360"/>
      </w:pPr>
      <w:rPr>
        <w:rFonts w:ascii="Wingdings" w:hAnsi="Wingdings" w:hint="default"/>
      </w:rPr>
    </w:lvl>
    <w:lvl w:ilvl="6" w:tplc="36DE5164">
      <w:start w:val="1"/>
      <w:numFmt w:val="bullet"/>
      <w:lvlText w:val=""/>
      <w:lvlJc w:val="left"/>
      <w:pPr>
        <w:ind w:left="5040" w:hanging="360"/>
      </w:pPr>
      <w:rPr>
        <w:rFonts w:ascii="Symbol" w:hAnsi="Symbol" w:hint="default"/>
      </w:rPr>
    </w:lvl>
    <w:lvl w:ilvl="7" w:tplc="015EAE82">
      <w:start w:val="1"/>
      <w:numFmt w:val="bullet"/>
      <w:lvlText w:val="o"/>
      <w:lvlJc w:val="left"/>
      <w:pPr>
        <w:ind w:left="5760" w:hanging="360"/>
      </w:pPr>
      <w:rPr>
        <w:rFonts w:ascii="Courier New" w:hAnsi="Courier New" w:hint="default"/>
      </w:rPr>
    </w:lvl>
    <w:lvl w:ilvl="8" w:tplc="673AA01A">
      <w:start w:val="1"/>
      <w:numFmt w:val="bullet"/>
      <w:lvlText w:val=""/>
      <w:lvlJc w:val="left"/>
      <w:pPr>
        <w:ind w:left="6480" w:hanging="360"/>
      </w:pPr>
      <w:rPr>
        <w:rFonts w:ascii="Wingdings" w:hAnsi="Wingdings" w:hint="default"/>
      </w:rPr>
    </w:lvl>
  </w:abstractNum>
  <w:abstractNum w:abstractNumId="2" w15:restartNumberingAfterBreak="0">
    <w:nsid w:val="1DD9416F"/>
    <w:multiLevelType w:val="hybridMultilevel"/>
    <w:tmpl w:val="9C26F282"/>
    <w:lvl w:ilvl="0" w:tplc="573E3A9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BA9DA6"/>
    <w:multiLevelType w:val="hybridMultilevel"/>
    <w:tmpl w:val="85487BEE"/>
    <w:lvl w:ilvl="0" w:tplc="DA7666DE">
      <w:start w:val="1"/>
      <w:numFmt w:val="bullet"/>
      <w:lvlText w:val=""/>
      <w:lvlJc w:val="left"/>
      <w:pPr>
        <w:ind w:left="720" w:hanging="360"/>
      </w:pPr>
      <w:rPr>
        <w:rFonts w:ascii="Symbol" w:hAnsi="Symbol" w:hint="default"/>
      </w:rPr>
    </w:lvl>
    <w:lvl w:ilvl="1" w:tplc="C7E8C6E4">
      <w:start w:val="1"/>
      <w:numFmt w:val="bullet"/>
      <w:lvlText w:val="o"/>
      <w:lvlJc w:val="left"/>
      <w:pPr>
        <w:ind w:left="1440" w:hanging="360"/>
      </w:pPr>
      <w:rPr>
        <w:rFonts w:ascii="&quot;Courier New&quot;" w:hAnsi="&quot;Courier New&quot;" w:hint="default"/>
      </w:rPr>
    </w:lvl>
    <w:lvl w:ilvl="2" w:tplc="C240BFBC">
      <w:start w:val="1"/>
      <w:numFmt w:val="bullet"/>
      <w:lvlText w:val=""/>
      <w:lvlJc w:val="left"/>
      <w:pPr>
        <w:ind w:left="2160" w:hanging="360"/>
      </w:pPr>
      <w:rPr>
        <w:rFonts w:ascii="Wingdings" w:hAnsi="Wingdings" w:hint="default"/>
      </w:rPr>
    </w:lvl>
    <w:lvl w:ilvl="3" w:tplc="1130A1AA">
      <w:start w:val="1"/>
      <w:numFmt w:val="bullet"/>
      <w:lvlText w:val=""/>
      <w:lvlJc w:val="left"/>
      <w:pPr>
        <w:ind w:left="2880" w:hanging="360"/>
      </w:pPr>
      <w:rPr>
        <w:rFonts w:ascii="Symbol" w:hAnsi="Symbol" w:hint="default"/>
      </w:rPr>
    </w:lvl>
    <w:lvl w:ilvl="4" w:tplc="619037C0">
      <w:start w:val="1"/>
      <w:numFmt w:val="bullet"/>
      <w:lvlText w:val="o"/>
      <w:lvlJc w:val="left"/>
      <w:pPr>
        <w:ind w:left="3600" w:hanging="360"/>
      </w:pPr>
      <w:rPr>
        <w:rFonts w:ascii="Courier New" w:hAnsi="Courier New" w:hint="default"/>
      </w:rPr>
    </w:lvl>
    <w:lvl w:ilvl="5" w:tplc="4094E4C8">
      <w:start w:val="1"/>
      <w:numFmt w:val="bullet"/>
      <w:lvlText w:val=""/>
      <w:lvlJc w:val="left"/>
      <w:pPr>
        <w:ind w:left="4320" w:hanging="360"/>
      </w:pPr>
      <w:rPr>
        <w:rFonts w:ascii="Wingdings" w:hAnsi="Wingdings" w:hint="default"/>
      </w:rPr>
    </w:lvl>
    <w:lvl w:ilvl="6" w:tplc="8400665A">
      <w:start w:val="1"/>
      <w:numFmt w:val="bullet"/>
      <w:lvlText w:val=""/>
      <w:lvlJc w:val="left"/>
      <w:pPr>
        <w:ind w:left="5040" w:hanging="360"/>
      </w:pPr>
      <w:rPr>
        <w:rFonts w:ascii="Symbol" w:hAnsi="Symbol" w:hint="default"/>
      </w:rPr>
    </w:lvl>
    <w:lvl w:ilvl="7" w:tplc="F0244B70">
      <w:start w:val="1"/>
      <w:numFmt w:val="bullet"/>
      <w:lvlText w:val="o"/>
      <w:lvlJc w:val="left"/>
      <w:pPr>
        <w:ind w:left="5760" w:hanging="360"/>
      </w:pPr>
      <w:rPr>
        <w:rFonts w:ascii="Courier New" w:hAnsi="Courier New" w:hint="default"/>
      </w:rPr>
    </w:lvl>
    <w:lvl w:ilvl="8" w:tplc="7CC4039A">
      <w:start w:val="1"/>
      <w:numFmt w:val="bullet"/>
      <w:lvlText w:val=""/>
      <w:lvlJc w:val="left"/>
      <w:pPr>
        <w:ind w:left="6480" w:hanging="360"/>
      </w:pPr>
      <w:rPr>
        <w:rFonts w:ascii="Wingdings" w:hAnsi="Wingdings" w:hint="default"/>
      </w:rPr>
    </w:lvl>
  </w:abstractNum>
  <w:num w:numId="1" w16cid:durableId="1462730114">
    <w:abstractNumId w:val="0"/>
  </w:num>
  <w:num w:numId="2" w16cid:durableId="335114018">
    <w:abstractNumId w:val="3"/>
  </w:num>
  <w:num w:numId="3" w16cid:durableId="1623144443">
    <w:abstractNumId w:val="1"/>
  </w:num>
  <w:num w:numId="4" w16cid:durableId="978388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ADB9B6"/>
    <w:rsid w:val="00036033"/>
    <w:rsid w:val="001121C6"/>
    <w:rsid w:val="001265EF"/>
    <w:rsid w:val="00153434"/>
    <w:rsid w:val="001D7D0B"/>
    <w:rsid w:val="001F0E08"/>
    <w:rsid w:val="002D05B2"/>
    <w:rsid w:val="002F5198"/>
    <w:rsid w:val="00352E04"/>
    <w:rsid w:val="00356B67"/>
    <w:rsid w:val="0036413B"/>
    <w:rsid w:val="003A6FAE"/>
    <w:rsid w:val="00425910"/>
    <w:rsid w:val="00457013"/>
    <w:rsid w:val="004A1F16"/>
    <w:rsid w:val="006400B1"/>
    <w:rsid w:val="0065737F"/>
    <w:rsid w:val="006C2005"/>
    <w:rsid w:val="006F6FB1"/>
    <w:rsid w:val="00761889"/>
    <w:rsid w:val="00785B77"/>
    <w:rsid w:val="00806E04"/>
    <w:rsid w:val="008416EE"/>
    <w:rsid w:val="008432E9"/>
    <w:rsid w:val="00A02701"/>
    <w:rsid w:val="00B315CF"/>
    <w:rsid w:val="00B577E8"/>
    <w:rsid w:val="00BD34D1"/>
    <w:rsid w:val="00BE456C"/>
    <w:rsid w:val="00C452E2"/>
    <w:rsid w:val="00C45440"/>
    <w:rsid w:val="00D40D23"/>
    <w:rsid w:val="00E82712"/>
    <w:rsid w:val="00EA4E21"/>
    <w:rsid w:val="00EC7CC6"/>
    <w:rsid w:val="00F56F77"/>
    <w:rsid w:val="00F578CD"/>
    <w:rsid w:val="00FB023E"/>
    <w:rsid w:val="01ADB9B6"/>
    <w:rsid w:val="2FE25956"/>
    <w:rsid w:val="53B25C89"/>
    <w:rsid w:val="5935C8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B9B6"/>
  <w15:chartTrackingRefBased/>
  <w15:docId w15:val="{0ED8BADB-A400-4DD6-9EAE-9B8ED895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committee_x0020_or_x0020_Climate_x0020_Council xmlns="9a4e92bc-da32-48c0-ad27-bd0e0a64a5d1">Climate Council</Subcommittee_x0020_or_x0020_Climate_x0020_Council>
    <Categories0 xmlns="9a4e92bc-da32-48c0-ad27-bd0e0a64a5d1" xsi:nil="true"/>
    <_dlc_DocId xmlns="6b8c8877-4f2b-4684-9e8f-d93efdb3ce36">XZ5MDUCQQUAD-1681286903-1310</_dlc_DocId>
    <_dlc_DocIdUrl xmlns="6b8c8877-4f2b-4684-9e8f-d93efdb3ce36">
      <Url>https://outside.vermont.gov/agency/anr/climatecouncil/_layouts/15/DocIdRedir.aspx?ID=XZ5MDUCQQUAD-1681286903-1310</Url>
      <Description>XZ5MDUCQQUAD-1681286903-1310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9313593F61B44F878187E7FE8D2D5E" ma:contentTypeVersion="3" ma:contentTypeDescription="Create a new document." ma:contentTypeScope="" ma:versionID="45c737faf75702a76d34aa22fcc661ed">
  <xsd:schema xmlns:xsd="http://www.w3.org/2001/XMLSchema" xmlns:xs="http://www.w3.org/2001/XMLSchema" xmlns:p="http://schemas.microsoft.com/office/2006/metadata/properties" xmlns:ns2="9a4e92bc-da32-48c0-ad27-bd0e0a64a5d1" xmlns:ns3="8b14cf53-5dfd-40b2-a6c0-772a9a24c77d" xmlns:ns4="6b8c8877-4f2b-4684-9e8f-d93efdb3ce36" targetNamespace="http://schemas.microsoft.com/office/2006/metadata/properties" ma:root="true" ma:fieldsID="92a2f245330a4449209260e8bca59186" ns2:_="" ns3:_="" ns4:_="">
    <xsd:import namespace="9a4e92bc-da32-48c0-ad27-bd0e0a64a5d1"/>
    <xsd:import namespace="8b14cf53-5dfd-40b2-a6c0-772a9a24c77d"/>
    <xsd:import namespace="6b8c8877-4f2b-4684-9e8f-d93efdb3ce36"/>
    <xsd:element name="properties">
      <xsd:complexType>
        <xsd:sequence>
          <xsd:element name="documentManagement">
            <xsd:complexType>
              <xsd:all>
                <xsd:element ref="ns2:Categories0" minOccurs="0"/>
                <xsd:element ref="ns2:Subcommittee_x0020_or_x0020_Climate_x0020_Council"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92bc-da32-48c0-ad27-bd0e0a64a5d1" elementFormDefault="qualified">
    <xsd:import namespace="http://schemas.microsoft.com/office/2006/documentManagement/types"/>
    <xsd:import namespace="http://schemas.microsoft.com/office/infopath/2007/PartnerControls"/>
    <xsd:element name="Categories0" ma:index="8" nillable="true" ma:displayName="Categories" ma:format="Dropdown" ma:internalName="Categories0">
      <xsd:simpleType>
        <xsd:restriction base="dms:Choice">
          <xsd:enumeration value="(None)"/>
          <xsd:enumeration value="Agendas"/>
          <xsd:enumeration value="Minutes"/>
          <xsd:enumeration value="Presentations"/>
          <xsd:enumeration value="Climate Action Plan Documents"/>
          <xsd:enumeration value="Reports"/>
          <xsd:enumeration value="Public Engagement"/>
          <xsd:enumeration value="Templates"/>
        </xsd:restriction>
      </xsd:simpleType>
    </xsd:element>
    <xsd:element name="Subcommittee_x0020_or_x0020_Climate_x0020_Council" ma:index="9" nillable="true" ma:displayName="Subcommittee or Climate Council" ma:default="Climate Council" ma:format="RadioButtons" ma:internalName="Subcommittee_x0020_or_x0020_Climate_x0020_Council">
      <xsd:simpleType>
        <xsd:restriction base="dms:Choice">
          <xsd:enumeration value="Climate Council"/>
          <xsd:enumeration value="Agriculture &amp; Ecosystems"/>
          <xsd:enumeration value="Cross-Sector Mitigation"/>
          <xsd:enumeration value="Just Transitions"/>
          <xsd:enumeration value="Science &amp; Data"/>
          <xsd:enumeration value="Rural Resilience &amp; Adaptation"/>
          <xsd:enumeration value="Steering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b14cf53-5dfd-40b2-a6c0-772a9a24c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c8877-4f2b-4684-9e8f-d93efdb3ce3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D486EA-4F41-40B0-9994-B8725D89D07E}">
  <ds:schemaRefs>
    <ds:schemaRef ds:uri="http://schemas.microsoft.com/office/2006/metadata/properties"/>
    <ds:schemaRef ds:uri="http://schemas.microsoft.com/office/infopath/2007/PartnerControls"/>
    <ds:schemaRef ds:uri="http://schemas.microsoft.com/sharepoint/v3"/>
    <ds:schemaRef ds:uri="f25871f3-a9f2-4de9-bf72-14740cab12b0"/>
    <ds:schemaRef ds:uri="c588d2ea-c41c-4ea4-92f9-3737ae5b9272"/>
  </ds:schemaRefs>
</ds:datastoreItem>
</file>

<file path=customXml/itemProps2.xml><?xml version="1.0" encoding="utf-8"?>
<ds:datastoreItem xmlns:ds="http://schemas.openxmlformats.org/officeDocument/2006/customXml" ds:itemID="{8C7123D9-435A-4850-9FCA-3481DF98B349}"/>
</file>

<file path=customXml/itemProps3.xml><?xml version="1.0" encoding="utf-8"?>
<ds:datastoreItem xmlns:ds="http://schemas.openxmlformats.org/officeDocument/2006/customXml" ds:itemID="{AA68B052-7436-4E95-8585-A0CE075B6406}">
  <ds:schemaRefs>
    <ds:schemaRef ds:uri="http://schemas.microsoft.com/sharepoint/v3/contenttype/forms"/>
  </ds:schemaRefs>
</ds:datastoreItem>
</file>

<file path=customXml/itemProps4.xml><?xml version="1.0" encoding="utf-8"?>
<ds:datastoreItem xmlns:ds="http://schemas.openxmlformats.org/officeDocument/2006/customXml" ds:itemID="{D3FA06E2-61C6-4CC4-9A97-4FB65B657DF6}"/>
</file>

<file path=docProps/app.xml><?xml version="1.0" encoding="utf-8"?>
<Properties xmlns="http://schemas.openxmlformats.org/officeDocument/2006/extended-properties" xmlns:vt="http://schemas.openxmlformats.org/officeDocument/2006/docPropsVTypes">
  <Template>Normal.dotm</Template>
  <TotalTime>1206</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Wolz, Marian</dc:creator>
  <cp:keywords/>
  <dc:description/>
  <cp:lastModifiedBy>Veltrop, Sophi</cp:lastModifiedBy>
  <cp:revision>37</cp:revision>
  <dcterms:created xsi:type="dcterms:W3CDTF">2024-06-18T20:21:00Z</dcterms:created>
  <dcterms:modified xsi:type="dcterms:W3CDTF">2024-07-10T21:19:00Z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0x0101007C9313593F61B44F878187E7FE8D2D5E</vt:lpwstr>
  </property>
  <property fmtid="{D5CDD505-2E9C-101B-9397-08002B2CF9AE}" pid="3" name="MediaServiceImageTags">
    <vt:lpwstr/>
  </property>
  <property fmtid="{D5CDD505-2E9C-101B-9397-08002B2CF9AE}" pid="4" name="_dlc_DocIdItemGuid">
    <vt:lpwstr>edbf6c98-a9ec-4316-a123-53a2cc61a60e</vt:lpwstr>
  </property>
</Properties>
</file>